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DD" w:rsidRDefault="003258DD">
      <w:pPr>
        <w:rPr>
          <w:rFonts w:ascii="Arial" w:hAnsi="Arial" w:cs="Arial"/>
          <w:sz w:val="48"/>
          <w:szCs w:val="48"/>
          <w:lang w:val="de-DE"/>
        </w:rPr>
      </w:pPr>
      <w:bookmarkStart w:id="0" w:name="_GoBack"/>
      <w:bookmarkEnd w:id="0"/>
    </w:p>
    <w:p w:rsidR="00B77050" w:rsidRPr="00B77050" w:rsidRDefault="00B77050">
      <w:pPr>
        <w:rPr>
          <w:rFonts w:ascii="Arial" w:hAnsi="Arial" w:cs="Arial"/>
          <w:sz w:val="48"/>
          <w:szCs w:val="48"/>
          <w:lang w:val="de-DE"/>
        </w:rPr>
      </w:pPr>
      <w:r w:rsidRPr="00B77050">
        <w:rPr>
          <w:rFonts w:ascii="Arial" w:hAnsi="Arial" w:cs="Arial"/>
          <w:sz w:val="48"/>
          <w:szCs w:val="48"/>
          <w:lang w:val="de-DE"/>
        </w:rPr>
        <w:t>Strahlenschutz an Schulen</w:t>
      </w:r>
    </w:p>
    <w:p w:rsidR="00B77050" w:rsidRDefault="00B77050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Im Fall eines schwerwiegenden </w:t>
      </w:r>
      <w:r w:rsidRPr="003461DA">
        <w:rPr>
          <w:rFonts w:ascii="Arial" w:hAnsi="Arial" w:cs="Arial"/>
          <w:b/>
          <w:sz w:val="24"/>
          <w:szCs w:val="24"/>
          <w:lang w:val="de-DE"/>
        </w:rPr>
        <w:t>Reaktorunfalls</w:t>
      </w:r>
      <w:r>
        <w:rPr>
          <w:rFonts w:ascii="Arial" w:hAnsi="Arial" w:cs="Arial"/>
          <w:sz w:val="24"/>
          <w:szCs w:val="24"/>
          <w:lang w:val="de-DE"/>
        </w:rPr>
        <w:t xml:space="preserve"> in einem unserer Nachbarländer können bei ungünstiger Wetterlage besondere Maßnahmen in der Schule notwendig sein.</w:t>
      </w:r>
    </w:p>
    <w:p w:rsidR="00B77050" w:rsidRDefault="00B77050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Im Anlassfall wird jedenfalls den </w:t>
      </w:r>
      <w:r w:rsidRPr="003461DA">
        <w:rPr>
          <w:rFonts w:ascii="Arial" w:hAnsi="Arial" w:cs="Arial"/>
          <w:b/>
          <w:sz w:val="24"/>
          <w:szCs w:val="24"/>
          <w:lang w:val="de-DE"/>
        </w:rPr>
        <w:t>Anweisungen der Behörden</w:t>
      </w:r>
      <w:r>
        <w:rPr>
          <w:rFonts w:ascii="Arial" w:hAnsi="Arial" w:cs="Arial"/>
          <w:sz w:val="24"/>
          <w:szCs w:val="24"/>
          <w:lang w:val="de-DE"/>
        </w:rPr>
        <w:t xml:space="preserve"> über Rundfunk und Fernsehen Folge geleistet. </w:t>
      </w:r>
    </w:p>
    <w:p w:rsidR="00B77050" w:rsidRDefault="00B77050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Bei </w:t>
      </w:r>
      <w:r w:rsidRPr="003461DA">
        <w:rPr>
          <w:rFonts w:ascii="Arial" w:hAnsi="Arial" w:cs="Arial"/>
          <w:b/>
          <w:sz w:val="24"/>
          <w:szCs w:val="24"/>
          <w:lang w:val="de-DE"/>
        </w:rPr>
        <w:t>Gefährdungsstufe 1</w:t>
      </w:r>
      <w:r>
        <w:rPr>
          <w:rFonts w:ascii="Arial" w:hAnsi="Arial" w:cs="Arial"/>
          <w:sz w:val="24"/>
          <w:szCs w:val="24"/>
          <w:lang w:val="de-DE"/>
        </w:rPr>
        <w:t xml:space="preserve"> wird der Unterricht weitergeführt und der Au</w:t>
      </w:r>
      <w:r w:rsidR="00122A63">
        <w:rPr>
          <w:rFonts w:ascii="Arial" w:hAnsi="Arial" w:cs="Arial"/>
          <w:sz w:val="24"/>
          <w:szCs w:val="24"/>
          <w:lang w:val="de-DE"/>
        </w:rPr>
        <w:t>fenthalt im Freien minimiert:</w:t>
      </w:r>
      <w:r>
        <w:rPr>
          <w:rFonts w:ascii="Arial" w:hAnsi="Arial" w:cs="Arial"/>
          <w:sz w:val="24"/>
          <w:szCs w:val="24"/>
          <w:lang w:val="de-DE"/>
        </w:rPr>
        <w:t xml:space="preserve"> Jede Art von Unterricht im Freien wird abgesagt</w:t>
      </w:r>
      <w:r w:rsidR="00122A63">
        <w:rPr>
          <w:rFonts w:ascii="Arial" w:hAnsi="Arial" w:cs="Arial"/>
          <w:sz w:val="24"/>
          <w:szCs w:val="24"/>
          <w:lang w:val="de-DE"/>
        </w:rPr>
        <w:t>, Schulveranstaltungen in von Kontamination bedrohten Gebieten werden abgebrochen bzw. abgesagt, der Schulhof bleibt auch während der Pausen geschlossen. Zu Unterrichtsschluss</w:t>
      </w:r>
      <w:r w:rsidR="00F32C29">
        <w:rPr>
          <w:rFonts w:ascii="Arial" w:hAnsi="Arial" w:cs="Arial"/>
          <w:sz w:val="24"/>
          <w:szCs w:val="24"/>
          <w:lang w:val="de-DE"/>
        </w:rPr>
        <w:t xml:space="preserve"> bzw. nach der Tagesbetreuung </w:t>
      </w:r>
      <w:r w:rsidR="00122A63">
        <w:rPr>
          <w:rFonts w:ascii="Arial" w:hAnsi="Arial" w:cs="Arial"/>
          <w:sz w:val="24"/>
          <w:szCs w:val="24"/>
          <w:lang w:val="de-DE"/>
        </w:rPr>
        <w:t>werden die Schülerinnen und Schüler nach Hause geschickt.</w:t>
      </w:r>
    </w:p>
    <w:p w:rsidR="00B77050" w:rsidRDefault="00122A63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Ab </w:t>
      </w:r>
      <w:r w:rsidRPr="003461DA">
        <w:rPr>
          <w:rFonts w:ascii="Arial" w:hAnsi="Arial" w:cs="Arial"/>
          <w:b/>
          <w:sz w:val="24"/>
          <w:szCs w:val="24"/>
          <w:lang w:val="de-DE"/>
        </w:rPr>
        <w:t>Gefährdungsstufe 2</w:t>
      </w:r>
      <w:r>
        <w:rPr>
          <w:rFonts w:ascii="Arial" w:hAnsi="Arial" w:cs="Arial"/>
          <w:sz w:val="24"/>
          <w:szCs w:val="24"/>
          <w:lang w:val="de-DE"/>
        </w:rPr>
        <w:t xml:space="preserve"> bereitet die Schule die Ausgabe von </w:t>
      </w:r>
      <w:proofErr w:type="spellStart"/>
      <w:r w:rsidRPr="003461DA">
        <w:rPr>
          <w:rFonts w:ascii="Arial" w:hAnsi="Arial" w:cs="Arial"/>
          <w:b/>
          <w:sz w:val="24"/>
          <w:szCs w:val="24"/>
          <w:lang w:val="de-DE"/>
        </w:rPr>
        <w:t>Kaliumiodidtabletten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vor.</w:t>
      </w:r>
      <w:r w:rsidR="00EA1963">
        <w:rPr>
          <w:rFonts w:ascii="Arial" w:hAnsi="Arial" w:cs="Arial"/>
          <w:sz w:val="24"/>
          <w:szCs w:val="24"/>
          <w:lang w:val="de-DE"/>
        </w:rPr>
        <w:t xml:space="preserve"> Die Aufnahme von Kaliumiodid</w:t>
      </w:r>
      <w:r w:rsidR="00B06A2B">
        <w:rPr>
          <w:rFonts w:ascii="Arial" w:hAnsi="Arial" w:cs="Arial"/>
          <w:sz w:val="24"/>
          <w:szCs w:val="24"/>
          <w:lang w:val="de-DE"/>
        </w:rPr>
        <w:t xml:space="preserve"> aus den Tabletten </w:t>
      </w:r>
      <w:r w:rsidR="00EA1963">
        <w:rPr>
          <w:rFonts w:ascii="Arial" w:hAnsi="Arial" w:cs="Arial"/>
          <w:sz w:val="24"/>
          <w:szCs w:val="24"/>
          <w:lang w:val="de-DE"/>
        </w:rPr>
        <w:t xml:space="preserve"> in die Schilddrüse verringert die</w:t>
      </w:r>
      <w:r w:rsidR="00B06A2B">
        <w:rPr>
          <w:rFonts w:ascii="Arial" w:hAnsi="Arial" w:cs="Arial"/>
          <w:sz w:val="24"/>
          <w:szCs w:val="24"/>
          <w:lang w:val="de-DE"/>
        </w:rPr>
        <w:t xml:space="preserve"> spätere  Aufnahme von rad</w:t>
      </w:r>
      <w:r w:rsidR="00EA1963">
        <w:rPr>
          <w:rFonts w:ascii="Arial" w:hAnsi="Arial" w:cs="Arial"/>
          <w:sz w:val="24"/>
          <w:szCs w:val="24"/>
          <w:lang w:val="de-DE"/>
        </w:rPr>
        <w:t>ioaktivem Iod</w:t>
      </w:r>
      <w:r w:rsidR="00B06A2B">
        <w:rPr>
          <w:rFonts w:ascii="Arial" w:hAnsi="Arial" w:cs="Arial"/>
          <w:sz w:val="24"/>
          <w:szCs w:val="24"/>
          <w:lang w:val="de-DE"/>
        </w:rPr>
        <w:t xml:space="preserve"> und mindert so die Gefahr von Schilddrüsenkrebs erheblich.</w:t>
      </w:r>
      <w:r w:rsidR="00EA1963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Erst nach ausdrücklicher Empfehlung der Gesundheitsbehörden </w:t>
      </w:r>
      <w:r w:rsidR="00B06A2B">
        <w:rPr>
          <w:rFonts w:ascii="Arial" w:hAnsi="Arial" w:cs="Arial"/>
          <w:sz w:val="24"/>
          <w:szCs w:val="24"/>
          <w:lang w:val="de-DE"/>
        </w:rPr>
        <w:t xml:space="preserve">über die Medien </w:t>
      </w:r>
      <w:r>
        <w:rPr>
          <w:rFonts w:ascii="Arial" w:hAnsi="Arial" w:cs="Arial"/>
          <w:sz w:val="24"/>
          <w:szCs w:val="24"/>
          <w:lang w:val="de-DE"/>
        </w:rPr>
        <w:t xml:space="preserve">erhalten die Schülerinnen und Schüler die Tabletten, </w:t>
      </w:r>
      <w:r w:rsidRPr="003461DA">
        <w:rPr>
          <w:rFonts w:ascii="Arial" w:hAnsi="Arial" w:cs="Arial"/>
          <w:b/>
          <w:sz w:val="24"/>
          <w:szCs w:val="24"/>
          <w:lang w:val="de-DE"/>
        </w:rPr>
        <w:t xml:space="preserve">wenn dafür die </w:t>
      </w:r>
      <w:r w:rsidR="00714374">
        <w:rPr>
          <w:rFonts w:ascii="Arial" w:hAnsi="Arial" w:cs="Arial"/>
          <w:b/>
          <w:sz w:val="24"/>
          <w:szCs w:val="24"/>
          <w:lang w:val="de-DE"/>
        </w:rPr>
        <w:t>beiliegende</w:t>
      </w:r>
      <w:r w:rsidRPr="003461DA">
        <w:rPr>
          <w:rFonts w:ascii="Arial" w:hAnsi="Arial" w:cs="Arial"/>
          <w:b/>
          <w:sz w:val="24"/>
          <w:szCs w:val="24"/>
          <w:lang w:val="de-DE"/>
        </w:rPr>
        <w:t xml:space="preserve"> Einverständniserklärung vorliegt. </w:t>
      </w:r>
    </w:p>
    <w:p w:rsidR="001B3267" w:rsidRPr="001B3267" w:rsidRDefault="001B3267" w:rsidP="001B3267">
      <w:pPr>
        <w:rPr>
          <w:rFonts w:ascii="Arial" w:hAnsi="Arial" w:cs="Arial"/>
          <w:sz w:val="24"/>
          <w:szCs w:val="24"/>
          <w:lang w:val="de-DE"/>
        </w:rPr>
      </w:pPr>
      <w:r w:rsidRPr="001B3267">
        <w:rPr>
          <w:rFonts w:ascii="Arial" w:hAnsi="Arial" w:cs="Arial"/>
          <w:sz w:val="24"/>
          <w:szCs w:val="24"/>
          <w:lang w:val="de-DE"/>
        </w:rPr>
        <w:t xml:space="preserve">Erziehungsberechtigte können </w:t>
      </w:r>
      <w:r>
        <w:rPr>
          <w:rFonts w:ascii="Arial" w:hAnsi="Arial" w:cs="Arial"/>
          <w:sz w:val="24"/>
          <w:szCs w:val="24"/>
          <w:lang w:val="de-DE"/>
        </w:rPr>
        <w:t>solche</w:t>
      </w:r>
      <w:r w:rsidRPr="001B3267">
        <w:rPr>
          <w:rFonts w:ascii="Arial" w:hAnsi="Arial" w:cs="Arial"/>
          <w:sz w:val="24"/>
          <w:szCs w:val="24"/>
          <w:lang w:val="de-DE"/>
        </w:rPr>
        <w:t xml:space="preserve"> Tabl</w:t>
      </w:r>
      <w:r>
        <w:rPr>
          <w:rFonts w:ascii="Arial" w:hAnsi="Arial" w:cs="Arial"/>
          <w:sz w:val="24"/>
          <w:szCs w:val="24"/>
          <w:lang w:val="de-DE"/>
        </w:rPr>
        <w:t xml:space="preserve">etten auch </w:t>
      </w:r>
      <w:r w:rsidRPr="001B3267">
        <w:rPr>
          <w:rFonts w:ascii="Arial" w:hAnsi="Arial" w:cs="Arial"/>
          <w:sz w:val="24"/>
          <w:szCs w:val="24"/>
          <w:lang w:val="de-DE"/>
        </w:rPr>
        <w:t xml:space="preserve">für die Heimbevorratung </w:t>
      </w:r>
      <w:r>
        <w:rPr>
          <w:rFonts w:ascii="Arial" w:hAnsi="Arial" w:cs="Arial"/>
          <w:sz w:val="24"/>
          <w:szCs w:val="24"/>
          <w:lang w:val="de-DE"/>
        </w:rPr>
        <w:t xml:space="preserve">kostenlos und formlos für </w:t>
      </w:r>
      <w:r w:rsidRPr="001B3267">
        <w:rPr>
          <w:rFonts w:ascii="Arial" w:hAnsi="Arial" w:cs="Arial"/>
          <w:sz w:val="24"/>
          <w:szCs w:val="24"/>
          <w:lang w:val="de-DE"/>
        </w:rPr>
        <w:t>ihre Kinder in Apotheken gratis abholen.</w:t>
      </w:r>
    </w:p>
    <w:p w:rsidR="003461DA" w:rsidRPr="00F478F4" w:rsidRDefault="00122A63" w:rsidP="00F478F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Je nach Vorwarnzeit vor dem </w:t>
      </w:r>
      <w:r w:rsidR="005E4555">
        <w:rPr>
          <w:rFonts w:ascii="Arial" w:hAnsi="Arial" w:cs="Arial"/>
          <w:sz w:val="24"/>
          <w:szCs w:val="24"/>
          <w:lang w:val="de-DE"/>
        </w:rPr>
        <w:t>erwarteten</w:t>
      </w:r>
      <w:r>
        <w:rPr>
          <w:rFonts w:ascii="Arial" w:hAnsi="Arial" w:cs="Arial"/>
          <w:sz w:val="24"/>
          <w:szCs w:val="24"/>
          <w:lang w:val="de-DE"/>
        </w:rPr>
        <w:t xml:space="preserve"> Eintreffen der radioaktiven Wolke </w:t>
      </w:r>
      <w:r w:rsidR="00F478F4">
        <w:rPr>
          <w:rFonts w:ascii="Arial" w:hAnsi="Arial" w:cs="Arial"/>
          <w:sz w:val="24"/>
          <w:szCs w:val="24"/>
          <w:lang w:val="de-DE"/>
        </w:rPr>
        <w:t xml:space="preserve">können </w:t>
      </w:r>
      <w:r w:rsidRPr="00F478F4">
        <w:rPr>
          <w:rFonts w:ascii="Arial" w:hAnsi="Arial" w:cs="Arial"/>
          <w:sz w:val="24"/>
          <w:szCs w:val="24"/>
          <w:lang w:val="de-DE"/>
        </w:rPr>
        <w:t>Schulverans</w:t>
      </w:r>
      <w:r w:rsidR="003461DA" w:rsidRPr="00F478F4">
        <w:rPr>
          <w:rFonts w:ascii="Arial" w:hAnsi="Arial" w:cs="Arial"/>
          <w:sz w:val="24"/>
          <w:szCs w:val="24"/>
          <w:lang w:val="de-DE"/>
        </w:rPr>
        <w:t>taltungen im Freien abgebrochen und in der Schule fortgesetzt werden oder andere schützende Gebäude aufgesucht werden</w:t>
      </w:r>
      <w:r w:rsidR="00F478F4">
        <w:rPr>
          <w:rFonts w:ascii="Arial" w:hAnsi="Arial" w:cs="Arial"/>
          <w:sz w:val="24"/>
          <w:szCs w:val="24"/>
          <w:lang w:val="de-DE"/>
        </w:rPr>
        <w:t>.</w:t>
      </w:r>
    </w:p>
    <w:p w:rsidR="00B10C09" w:rsidRPr="00F478F4" w:rsidRDefault="00F478F4" w:rsidP="00F478F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</w:t>
      </w:r>
      <w:r w:rsidR="003461DA" w:rsidRPr="00F478F4">
        <w:rPr>
          <w:rFonts w:ascii="Arial" w:hAnsi="Arial" w:cs="Arial"/>
          <w:sz w:val="24"/>
          <w:szCs w:val="24"/>
          <w:lang w:val="de-DE"/>
        </w:rPr>
        <w:t xml:space="preserve">ie Schülerinnen und Schüler </w:t>
      </w:r>
      <w:r>
        <w:rPr>
          <w:rFonts w:ascii="Arial" w:hAnsi="Arial" w:cs="Arial"/>
          <w:sz w:val="24"/>
          <w:szCs w:val="24"/>
          <w:lang w:val="de-DE"/>
        </w:rPr>
        <w:t xml:space="preserve">können auch vor Unterrichtsschluss </w:t>
      </w:r>
      <w:r w:rsidR="003461DA" w:rsidRPr="00F478F4">
        <w:rPr>
          <w:rFonts w:ascii="Arial" w:hAnsi="Arial" w:cs="Arial"/>
          <w:sz w:val="24"/>
          <w:szCs w:val="24"/>
          <w:lang w:val="de-DE"/>
        </w:rPr>
        <w:t xml:space="preserve">entlassen werden um unverzüglich nach Hause zu gehen, </w:t>
      </w:r>
      <w:r w:rsidR="003461DA" w:rsidRPr="00F478F4">
        <w:rPr>
          <w:rFonts w:ascii="Arial" w:hAnsi="Arial" w:cs="Arial"/>
          <w:b/>
          <w:sz w:val="24"/>
          <w:szCs w:val="24"/>
          <w:lang w:val="de-DE"/>
        </w:rPr>
        <w:t xml:space="preserve">wenn dafür die </w:t>
      </w:r>
      <w:r w:rsidR="00714374">
        <w:rPr>
          <w:rFonts w:ascii="Arial" w:hAnsi="Arial" w:cs="Arial"/>
          <w:b/>
          <w:sz w:val="24"/>
          <w:szCs w:val="24"/>
          <w:lang w:val="de-DE"/>
        </w:rPr>
        <w:t>beiliegende</w:t>
      </w:r>
      <w:r w:rsidR="00B06A2B" w:rsidRPr="00F478F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3461DA" w:rsidRPr="00F478F4">
        <w:rPr>
          <w:rFonts w:ascii="Arial" w:hAnsi="Arial" w:cs="Arial"/>
          <w:b/>
          <w:sz w:val="24"/>
          <w:szCs w:val="24"/>
          <w:lang w:val="de-DE"/>
        </w:rPr>
        <w:t xml:space="preserve"> Einverständniserklärung vorliegt.</w:t>
      </w:r>
    </w:p>
    <w:p w:rsidR="009A44FE" w:rsidRPr="00B10C09" w:rsidRDefault="009A44FE" w:rsidP="00B10C09">
      <w:pPr>
        <w:rPr>
          <w:rFonts w:ascii="Arial" w:hAnsi="Arial" w:cs="Arial"/>
          <w:sz w:val="24"/>
          <w:szCs w:val="24"/>
          <w:lang w:val="de-DE"/>
        </w:rPr>
      </w:pPr>
      <w:r w:rsidRPr="00B10C09">
        <w:rPr>
          <w:rFonts w:ascii="Arial" w:hAnsi="Arial" w:cs="Arial"/>
          <w:sz w:val="24"/>
          <w:szCs w:val="24"/>
          <w:lang w:val="de-DE"/>
        </w:rPr>
        <w:t xml:space="preserve">Reicht die Vorwarnzeit für eine sichere Rückkehr nicht aus, bleiben </w:t>
      </w:r>
      <w:r w:rsidR="007C1289" w:rsidRPr="00B10C09">
        <w:rPr>
          <w:rFonts w:ascii="Arial" w:hAnsi="Arial" w:cs="Arial"/>
          <w:sz w:val="24"/>
          <w:szCs w:val="24"/>
          <w:lang w:val="de-DE"/>
        </w:rPr>
        <w:t>die</w:t>
      </w:r>
      <w:r w:rsidRPr="00B10C09">
        <w:rPr>
          <w:rFonts w:ascii="Arial" w:hAnsi="Arial" w:cs="Arial"/>
          <w:sz w:val="24"/>
          <w:szCs w:val="24"/>
          <w:lang w:val="de-DE"/>
        </w:rPr>
        <w:t xml:space="preserve"> Schülerinne</w:t>
      </w:r>
      <w:r w:rsidR="007C1289" w:rsidRPr="00B10C09">
        <w:rPr>
          <w:rFonts w:ascii="Arial" w:hAnsi="Arial" w:cs="Arial"/>
          <w:sz w:val="24"/>
          <w:szCs w:val="24"/>
          <w:lang w:val="de-DE"/>
        </w:rPr>
        <w:t>n</w:t>
      </w:r>
      <w:r w:rsidRPr="00B10C09">
        <w:rPr>
          <w:rFonts w:ascii="Arial" w:hAnsi="Arial" w:cs="Arial"/>
          <w:sz w:val="24"/>
          <w:szCs w:val="24"/>
          <w:lang w:val="de-DE"/>
        </w:rPr>
        <w:t xml:space="preserve"> und Schüler</w:t>
      </w:r>
      <w:r w:rsidR="00B06A2B">
        <w:rPr>
          <w:rFonts w:ascii="Arial" w:hAnsi="Arial" w:cs="Arial"/>
          <w:sz w:val="24"/>
          <w:szCs w:val="24"/>
          <w:lang w:val="de-DE"/>
        </w:rPr>
        <w:t xml:space="preserve"> jedenfalls und auch nach Unterrichtsschluss</w:t>
      </w:r>
      <w:r w:rsidRPr="00B10C09">
        <w:rPr>
          <w:rFonts w:ascii="Arial" w:hAnsi="Arial" w:cs="Arial"/>
          <w:sz w:val="24"/>
          <w:szCs w:val="24"/>
          <w:lang w:val="de-DE"/>
        </w:rPr>
        <w:t xml:space="preserve"> in der Schule beaufsichtigt. </w:t>
      </w:r>
    </w:p>
    <w:p w:rsidR="005E4555" w:rsidRDefault="005E4555" w:rsidP="00B10C09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Im Extremfall könnte sogar die Nächtigung im Schulgebäude erforderlich sein. Sollte Ihr Kind auf Dauermedikamente an</w:t>
      </w:r>
      <w:r w:rsidR="007A524A">
        <w:rPr>
          <w:rFonts w:ascii="Arial" w:hAnsi="Arial" w:cs="Arial"/>
          <w:sz w:val="24"/>
          <w:szCs w:val="24"/>
          <w:lang w:val="de-DE"/>
        </w:rPr>
        <w:t>gewiesen sein, kontaktieren Sie bitte</w:t>
      </w:r>
      <w:r>
        <w:rPr>
          <w:rFonts w:ascii="Arial" w:hAnsi="Arial" w:cs="Arial"/>
          <w:sz w:val="24"/>
          <w:szCs w:val="24"/>
          <w:lang w:val="de-DE"/>
        </w:rPr>
        <w:t xml:space="preserve"> die Schulärztin. </w:t>
      </w:r>
    </w:p>
    <w:p w:rsidR="007C1289" w:rsidRDefault="007C1289" w:rsidP="00B10C09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Bitte informieren Sie sich unter </w:t>
      </w:r>
      <w:hyperlink r:id="rId8" w:history="1">
        <w:r w:rsidRPr="00A14098">
          <w:rPr>
            <w:rStyle w:val="Hyperlink"/>
            <w:rFonts w:ascii="Arial" w:hAnsi="Arial" w:cs="Arial"/>
            <w:sz w:val="24"/>
            <w:szCs w:val="24"/>
            <w:lang w:val="de-DE"/>
          </w:rPr>
          <w:t>http://www.bmi.gv.at/cms/BMI_Zivilschutz/broschueren/Strahlenschutzratgeb.aspx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über Möglichkeiten der Vorsorge und Schutzmaßnahmen zu Hause!</w:t>
      </w:r>
    </w:p>
    <w:p w:rsidR="00B77050" w:rsidRPr="00B77050" w:rsidRDefault="00B77050">
      <w:pPr>
        <w:rPr>
          <w:lang w:val="de-DE"/>
        </w:rPr>
      </w:pPr>
    </w:p>
    <w:sectPr w:rsidR="00B77050" w:rsidRPr="00B77050" w:rsidSect="00EA1963">
      <w:head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14" w:rsidRDefault="00866E14" w:rsidP="003258DD">
      <w:pPr>
        <w:spacing w:after="0" w:line="240" w:lineRule="auto"/>
      </w:pPr>
      <w:r>
        <w:separator/>
      </w:r>
    </w:p>
  </w:endnote>
  <w:endnote w:type="continuationSeparator" w:id="0">
    <w:p w:rsidR="00866E14" w:rsidRDefault="00866E14" w:rsidP="003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14" w:rsidRDefault="00866E14" w:rsidP="003258DD">
      <w:pPr>
        <w:spacing w:after="0" w:line="240" w:lineRule="auto"/>
      </w:pPr>
      <w:r>
        <w:separator/>
      </w:r>
    </w:p>
  </w:footnote>
  <w:footnote w:type="continuationSeparator" w:id="0">
    <w:p w:rsidR="00866E14" w:rsidRDefault="00866E14" w:rsidP="003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4A" w:rsidRDefault="007A524A" w:rsidP="003258DD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655A86C" wp14:editId="7F2B2334">
          <wp:extent cx="2238375" cy="371475"/>
          <wp:effectExtent l="0" t="0" r="9525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C0F"/>
    <w:multiLevelType w:val="hybridMultilevel"/>
    <w:tmpl w:val="D39C81A4"/>
    <w:lvl w:ilvl="0" w:tplc="FB86F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009D2"/>
    <w:multiLevelType w:val="hybridMultilevel"/>
    <w:tmpl w:val="7DFEFFE8"/>
    <w:lvl w:ilvl="0" w:tplc="314A33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2C242A2"/>
    <w:multiLevelType w:val="hybridMultilevel"/>
    <w:tmpl w:val="152E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50"/>
    <w:rsid w:val="00122A63"/>
    <w:rsid w:val="001B3267"/>
    <w:rsid w:val="002451DC"/>
    <w:rsid w:val="003258DD"/>
    <w:rsid w:val="003461DA"/>
    <w:rsid w:val="004C4902"/>
    <w:rsid w:val="005E4555"/>
    <w:rsid w:val="00714374"/>
    <w:rsid w:val="007A524A"/>
    <w:rsid w:val="007C1289"/>
    <w:rsid w:val="00866E14"/>
    <w:rsid w:val="009A44FE"/>
    <w:rsid w:val="00B06A2B"/>
    <w:rsid w:val="00B10C09"/>
    <w:rsid w:val="00B4297C"/>
    <w:rsid w:val="00B77050"/>
    <w:rsid w:val="00BC7946"/>
    <w:rsid w:val="00EA1963"/>
    <w:rsid w:val="00EB0896"/>
    <w:rsid w:val="00F32C29"/>
    <w:rsid w:val="00F478F4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1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128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128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8DD"/>
  </w:style>
  <w:style w:type="paragraph" w:styleId="Fuzeile">
    <w:name w:val="footer"/>
    <w:basedOn w:val="Standard"/>
    <w:link w:val="FuzeileZchn"/>
    <w:uiPriority w:val="99"/>
    <w:unhideWhenUsed/>
    <w:rsid w:val="003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8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1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128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128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8DD"/>
  </w:style>
  <w:style w:type="paragraph" w:styleId="Fuzeile">
    <w:name w:val="footer"/>
    <w:basedOn w:val="Standard"/>
    <w:link w:val="FuzeileZchn"/>
    <w:uiPriority w:val="99"/>
    <w:unhideWhenUsed/>
    <w:rsid w:val="003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8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i.gv.at/cms/BMI_Zivilschutz/broschueren/Strahlenschutzratgeb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HOFSTÄDTER-WICKE Julia</dc:creator>
  <cp:lastModifiedBy>918056-S1-GRg 18 Haizingergasse 37  - Sekretariat</cp:lastModifiedBy>
  <cp:revision>2</cp:revision>
  <cp:lastPrinted>2014-08-28T06:59:00Z</cp:lastPrinted>
  <dcterms:created xsi:type="dcterms:W3CDTF">2015-09-03T09:45:00Z</dcterms:created>
  <dcterms:modified xsi:type="dcterms:W3CDTF">2015-09-03T09:45:00Z</dcterms:modified>
</cp:coreProperties>
</file>